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64" w:rsidRDefault="00B93064" w:rsidP="00B93064">
      <w:pPr>
        <w:pStyle w:val="2"/>
        <w:shd w:val="clear" w:color="auto" w:fill="FFFFFF"/>
        <w:spacing w:before="0" w:beforeAutospacing="0" w:after="1357" w:afterAutospacing="0" w:line="626" w:lineRule="atLeast"/>
        <w:jc w:val="center"/>
        <w:rPr>
          <w:rFonts w:ascii="Roboto Condensed" w:hAnsi="Roboto Condensed"/>
          <w:b w:val="0"/>
          <w:bCs w:val="0"/>
          <w:caps/>
          <w:color w:val="333333"/>
          <w:spacing w:val="-21"/>
          <w:sz w:val="63"/>
          <w:szCs w:val="63"/>
        </w:rPr>
      </w:pPr>
      <w:r>
        <w:rPr>
          <w:rFonts w:ascii="Roboto Condensed" w:hAnsi="Roboto Condensed"/>
          <w:b w:val="0"/>
          <w:bCs w:val="0"/>
          <w:caps/>
          <w:color w:val="333333"/>
          <w:spacing w:val="-21"/>
          <w:sz w:val="63"/>
          <w:szCs w:val="63"/>
        </w:rPr>
        <w:t>СРОЧНЫЙ ТРУДОВОЙ ДОГОВОР</w:t>
      </w:r>
    </w:p>
    <w:p w:rsidR="00B93064" w:rsidRDefault="00B93064" w:rsidP="00B93064">
      <w:pPr>
        <w:rPr>
          <w:rFonts w:ascii="Times New Roman" w:hAnsi="Times New Roman"/>
          <w:sz w:val="24"/>
          <w:szCs w:val="24"/>
        </w:rPr>
      </w:pPr>
      <w:r>
        <w:rPr>
          <w:rStyle w:val="a5"/>
          <w:rFonts w:ascii="Roboto Condensed" w:hAnsi="Roboto Condensed"/>
          <w:color w:val="333333"/>
          <w:sz w:val="25"/>
          <w:szCs w:val="25"/>
          <w:shd w:val="clear" w:color="auto" w:fill="FFFFFF"/>
        </w:rPr>
        <w:t>с иностранным гражданином</w:t>
      </w:r>
    </w:p>
    <w:p w:rsidR="00B93064" w:rsidRDefault="00B93064" w:rsidP="00B93064">
      <w:pPr>
        <w:shd w:val="clear" w:color="auto" w:fill="FFFFFF"/>
        <w:spacing w:line="397" w:lineRule="atLeast"/>
        <w:rPr>
          <w:rFonts w:ascii="Roboto Condensed" w:hAnsi="Roboto Condensed"/>
          <w:i/>
          <w:iCs/>
          <w:color w:val="999999"/>
          <w:sz w:val="25"/>
          <w:szCs w:val="25"/>
        </w:rPr>
      </w:pPr>
      <w:r>
        <w:rPr>
          <w:rFonts w:ascii="Roboto Condensed" w:hAnsi="Roboto Condensed"/>
          <w:i/>
          <w:iCs/>
          <w:color w:val="999999"/>
          <w:sz w:val="25"/>
          <w:szCs w:val="25"/>
        </w:rPr>
        <w:t>г.</w:t>
      </w:r>
      <w:r>
        <w:rPr>
          <w:rStyle w:val="apple-converted-space"/>
          <w:rFonts w:ascii="Roboto Condensed" w:hAnsi="Roboto Condensed"/>
          <w:i/>
          <w:iCs/>
          <w:color w:val="999999"/>
          <w:sz w:val="25"/>
          <w:szCs w:val="25"/>
        </w:rPr>
        <w:t> </w:t>
      </w:r>
    </w:p>
    <w:p w:rsidR="00B93064" w:rsidRDefault="00B93064" w:rsidP="00B93064">
      <w:pPr>
        <w:shd w:val="clear" w:color="auto" w:fill="FFFFFF"/>
        <w:spacing w:line="397" w:lineRule="atLeast"/>
        <w:rPr>
          <w:rFonts w:ascii="Roboto Condensed" w:hAnsi="Roboto Condensed"/>
          <w:i/>
          <w:iCs/>
          <w:color w:val="999999"/>
          <w:sz w:val="25"/>
          <w:szCs w:val="25"/>
        </w:rPr>
      </w:pPr>
      <w:r>
        <w:rPr>
          <w:rFonts w:ascii="Roboto Condensed" w:hAnsi="Roboto Condensed"/>
          <w:i/>
          <w:iCs/>
          <w:color w:val="999999"/>
          <w:sz w:val="25"/>
          <w:szCs w:val="25"/>
        </w:rPr>
        <w:t>«»</w:t>
      </w:r>
      <w:r>
        <w:rPr>
          <w:rStyle w:val="apple-converted-space"/>
          <w:rFonts w:ascii="Roboto Condensed" w:hAnsi="Roboto Condensed"/>
          <w:i/>
          <w:iCs/>
          <w:color w:val="999999"/>
          <w:sz w:val="25"/>
          <w:szCs w:val="25"/>
        </w:rPr>
        <w:t>  </w:t>
      </w:r>
      <w:r>
        <w:rPr>
          <w:rFonts w:ascii="Roboto Condensed" w:hAnsi="Roboto Condensed"/>
          <w:i/>
          <w:iCs/>
          <w:color w:val="999999"/>
          <w:sz w:val="25"/>
          <w:szCs w:val="25"/>
        </w:rPr>
        <w:t>2017 г.</w:t>
      </w:r>
    </w:p>
    <w:p w:rsidR="00B93064" w:rsidRDefault="00B93064" w:rsidP="00B9306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в лице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действующего на основании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именуемый в дальнейшем «</w:t>
      </w:r>
      <w:r>
        <w:rPr>
          <w:rFonts w:ascii="Roboto Condensed" w:hAnsi="Roboto Condensed"/>
          <w:b/>
          <w:bCs/>
          <w:color w:val="333333"/>
          <w:sz w:val="33"/>
          <w:szCs w:val="33"/>
          <w:shd w:val="clear" w:color="auto" w:fill="FFFFFF"/>
        </w:rPr>
        <w:t>Работодатель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», с одной стороны, и гр.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паспорт: серия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№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выданный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проживающий по адресу: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  <w:shd w:val="clear" w:color="auto" w:fill="FFFFFF"/>
        </w:rPr>
        <w:t> 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, именуемый в дальнейшем «</w:t>
      </w:r>
      <w:r>
        <w:rPr>
          <w:rFonts w:ascii="Roboto Condensed" w:hAnsi="Roboto Condensed"/>
          <w:b/>
          <w:bCs/>
          <w:color w:val="333333"/>
          <w:sz w:val="33"/>
          <w:szCs w:val="33"/>
          <w:shd w:val="clear" w:color="auto" w:fill="FFFFFF"/>
        </w:rPr>
        <w:t>Работник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», с другой стороны, именуемые в дальнейшем «Стороны», заключили настоящий договор, в дальнейшем «</w:t>
      </w:r>
      <w:r>
        <w:rPr>
          <w:rFonts w:ascii="Roboto Condensed" w:hAnsi="Roboto Condensed"/>
          <w:b/>
          <w:bCs/>
          <w:color w:val="333333"/>
          <w:sz w:val="33"/>
          <w:szCs w:val="33"/>
          <w:shd w:val="clear" w:color="auto" w:fill="FFFFFF"/>
        </w:rPr>
        <w:t>Договор</w:t>
      </w:r>
      <w:r>
        <w:rPr>
          <w:rFonts w:ascii="Roboto Condensed" w:hAnsi="Roboto Condensed"/>
          <w:color w:val="333333"/>
          <w:sz w:val="33"/>
          <w:szCs w:val="33"/>
          <w:shd w:val="clear" w:color="auto" w:fill="FFFFFF"/>
        </w:rPr>
        <w:t>», о нижеследующем:</w:t>
      </w:r>
    </w:p>
    <w:p w:rsidR="00B93064" w:rsidRDefault="00B93064" w:rsidP="00B93064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1. ПРЕДМЕТ И СРОК ДЕЙСТВИЯ ТРУДОВОГО ДОГОВОРА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1.1. В соответствии с письменным заявлением Работника Работодатель принимает его на работу в качестве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</w:t>
      </w:r>
      <w:r>
        <w:rPr>
          <w:rFonts w:ascii="Roboto Condensed" w:hAnsi="Roboto Condensed"/>
          <w:color w:val="333333"/>
          <w:sz w:val="33"/>
          <w:szCs w:val="33"/>
        </w:rPr>
        <w:t>.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1.2. Работник обязуется выполнять все работы, обусловливаемые должностью, на которую он назначен, а также трудовыми обязанностями и конкретными заданиями (поручениями), устанавливаемыми в устной или письменной форме администрацией стройки.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1.3. Срок действия настоящего Трудового договора устанавливается с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</w:t>
      </w:r>
      <w:r>
        <w:rPr>
          <w:rFonts w:ascii="Roboto Condensed" w:hAnsi="Roboto Condensed"/>
          <w:color w:val="333333"/>
          <w:sz w:val="33"/>
          <w:szCs w:val="33"/>
        </w:rPr>
        <w:t>«»2017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</w:t>
      </w:r>
      <w:r>
        <w:rPr>
          <w:rFonts w:ascii="Roboto Condensed" w:hAnsi="Roboto Condensed"/>
          <w:color w:val="333333"/>
          <w:sz w:val="33"/>
          <w:szCs w:val="33"/>
        </w:rPr>
        <w:t>года по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</w:t>
      </w:r>
      <w:r>
        <w:rPr>
          <w:rFonts w:ascii="Roboto Condensed" w:hAnsi="Roboto Condensed"/>
          <w:color w:val="333333"/>
          <w:sz w:val="33"/>
          <w:szCs w:val="33"/>
        </w:rPr>
        <w:t>«»2017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</w:t>
      </w:r>
      <w:r>
        <w:rPr>
          <w:rFonts w:ascii="Roboto Condensed" w:hAnsi="Roboto Condensed"/>
          <w:color w:val="333333"/>
          <w:sz w:val="33"/>
          <w:szCs w:val="33"/>
        </w:rPr>
        <w:t>года включительно. Указанный срок действия настоящего Трудового договора устанавливается сроком действия Договора строительного подряда, заключенного фирмой с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</w:t>
      </w:r>
      <w:r>
        <w:rPr>
          <w:rFonts w:ascii="Roboto Condensed" w:hAnsi="Roboto Condensed"/>
          <w:color w:val="333333"/>
          <w:sz w:val="33"/>
          <w:szCs w:val="33"/>
        </w:rPr>
        <w:t>.</w:t>
      </w:r>
    </w:p>
    <w:p w:rsidR="00B93064" w:rsidRDefault="00B93064" w:rsidP="00B93064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lastRenderedPageBreak/>
        <w:t>2. УСЛОВИЯ МАТЕРИАЛЬНОГО ВОЗНАГРАЖДЕНИЯ РАБОТНИКА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2.1. Работодатель устанавливает Работнику месячный должностной оклад в сумме (в рублях), эквивалентной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 </w:t>
      </w:r>
      <w:r>
        <w:rPr>
          <w:rFonts w:ascii="Roboto Condensed" w:hAnsi="Roboto Condensed"/>
          <w:color w:val="333333"/>
          <w:sz w:val="33"/>
          <w:szCs w:val="33"/>
        </w:rPr>
        <w:t>долларам США по курсу Центрального банка России на день начисления заработной платы. Установленный месячный должностной оклад может быть увеличен либо уменьшен в зависимости от результатов работы Работника и финансовых возможностей работодателя.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2.2. За высококачественное выполнение Работником своих должностных обязанностей, а также за выполнение особо важных и срочных работ Работодатель может устанавливать Работнику надбавку.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2.3. За выполнение наряду со своей основной работой обязанностей временно отсутствующего работника, а также за увеличение объема выполняемых работ Работодатель может установить Работнику доплату.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2.4. В зависимости от финансовых результатов деятельности Работодателя Работник может быть премирован, а также получить материальную помощь.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2.5. Работнику устанавливается ежегодный оплачиваемый отпуск продолжительностью</w:t>
      </w:r>
      <w:r>
        <w:rPr>
          <w:rStyle w:val="apple-converted-space"/>
          <w:rFonts w:ascii="Roboto Condensed" w:hAnsi="Roboto Condensed"/>
          <w:color w:val="333333"/>
          <w:sz w:val="33"/>
          <w:szCs w:val="33"/>
        </w:rPr>
        <w:t>  </w:t>
      </w:r>
      <w:r>
        <w:rPr>
          <w:rFonts w:ascii="Roboto Condensed" w:hAnsi="Roboto Condensed"/>
          <w:color w:val="333333"/>
          <w:sz w:val="33"/>
          <w:szCs w:val="33"/>
        </w:rPr>
        <w:t>календарных дней.</w:t>
      </w:r>
    </w:p>
    <w:p w:rsidR="00B93064" w:rsidRDefault="00B93064" w:rsidP="00B93064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3. ОБЯЗАННОСТИ СТОРОН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3.1. Работодатель обязуется: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а) соблюдать действующее российское трудовое законодательство (в том числе в части соблюдения правил охраны труда);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б) выполнять условия материального вознаграждения Работника;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lastRenderedPageBreak/>
        <w:t>в) осуществлять социальное, медицинское и иные виды обязательного страхования Работника;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г) обеспечивать гарантированный законом минимальный размер оплаты труда и безопасные условия труда;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д) создавать жилищные условия, соответствующие требованиям санитарных норм;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е) создавать необходимые условия для повышения квалификации работника;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ж) нести другие обязанности, обуславливаемые действующим российским законодательством.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3.2. Работник обязуется: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а) строго выполнять договорные обязательства;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в) постоянно повышать свою квалификацию;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г) не разглашать сведения, составляющие служебную и коммерческую тайну Работодателя;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д) нести другие обязанности, обусловливаемые действующим законодательством и настоящим Трудовым договором.</w:t>
      </w:r>
    </w:p>
    <w:p w:rsidR="00B93064" w:rsidRDefault="00B93064" w:rsidP="00B93064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4. ПРАВА СТОРОН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4.1. Работник вправе: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а) вносить предложения, направленные на повышение эффективности деятельности фирмы;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lastRenderedPageBreak/>
        <w:t>б) пользоваться другими правами, обусловленными действующим трудовым законодательством.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4.2. Работодатель вправе: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а) устанавливать для Работника правила внутреннего трудового распорядка;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б) требовать от Работника строгого соблюдения трудовой дисциплины;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в) применять к Работнику в соответствии с действующим законодательством меры дисциплинарного воздействия;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г) устанавливать состав и перечень сведений о деятельности Работодателя, составляющих служебную и коммерческую тайну, а также меры их защиты и ответственность (в том числе материальную) за их разглашение;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д) пользоваться другими правами, обусловленными действующим трудовым законодательством.</w:t>
      </w:r>
    </w:p>
    <w:p w:rsidR="00B93064" w:rsidRDefault="00B93064" w:rsidP="00B93064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5. ОТВЕТСТВЕННОСТЬ СТОРОН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неисполнением убытки в соответствии с действующим законодательством.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B93064" w:rsidRDefault="00B93064" w:rsidP="00B93064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lastRenderedPageBreak/>
        <w:t>6. РАЗРЕШЕНИЕ СПОРОВ, ИЗМЕНЕНИЕ И РАСТОРЖЕНИЕ ТРУДОВОГО ДОГОВОРА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6.2. Трудовой договор может быть изменен или расторгнут по взаимному соглашению сторон. Одной из сторон настоящий Трудовой договор может быть расторгнут по основаниям, предусмотренным действующим законодательством.</w:t>
      </w:r>
    </w:p>
    <w:p w:rsidR="00B93064" w:rsidRDefault="00B93064" w:rsidP="00B93064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7. ДРУГИЕ УСЛОВИЯ</w:t>
      </w:r>
    </w:p>
    <w:p w:rsidR="00B93064" w:rsidRDefault="00B93064" w:rsidP="00B93064">
      <w:pPr>
        <w:pStyle w:val="a4"/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7.1. Настоящий Трудовой договор составлен в двух экземплярах (по одному для каждой стороны) и вступает в силу с момента издания администрацией приказа о назначении Работника на должность, указанную в п.1.</w:t>
      </w:r>
    </w:p>
    <w:p w:rsidR="00B93064" w:rsidRDefault="00B93064" w:rsidP="00B93064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8. ЮРИДИЧЕСКИЕ АДРЕСА И ПЛАТЁЖНЫЕ РЕКВИЗИТЫ СТОРОН</w:t>
      </w:r>
    </w:p>
    <w:p w:rsidR="00B93064" w:rsidRDefault="00B93064" w:rsidP="00B93064">
      <w:pPr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b/>
          <w:bCs/>
          <w:color w:val="333333"/>
          <w:sz w:val="33"/>
          <w:szCs w:val="33"/>
        </w:rPr>
        <w:t>Работодатель</w:t>
      </w:r>
      <w:r>
        <w:rPr>
          <w:rFonts w:ascii="Roboto Condensed" w:hAnsi="Roboto Condensed"/>
          <w:color w:val="333333"/>
          <w:sz w:val="23"/>
          <w:szCs w:val="23"/>
        </w:rPr>
        <w:t>Юр. адрес:Почтовый адрес:ИНН:КПП:Банк:Рас./счёт:Корр./счёт:БИК:</w:t>
      </w:r>
    </w:p>
    <w:p w:rsidR="00B93064" w:rsidRDefault="00B93064" w:rsidP="00B93064">
      <w:pPr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b/>
          <w:bCs/>
          <w:color w:val="333333"/>
          <w:sz w:val="33"/>
          <w:szCs w:val="33"/>
        </w:rPr>
        <w:t>Работник</w:t>
      </w:r>
      <w:r>
        <w:rPr>
          <w:rFonts w:ascii="Roboto Condensed" w:hAnsi="Roboto Condensed"/>
          <w:color w:val="333333"/>
          <w:sz w:val="23"/>
          <w:szCs w:val="23"/>
        </w:rPr>
        <w:t>Регистрация:Почтовый адрес:Паспорт серия:Номер:Выдан:Кем:Телефон: </w:t>
      </w:r>
    </w:p>
    <w:p w:rsidR="00B93064" w:rsidRDefault="00B93064" w:rsidP="00B93064">
      <w:pPr>
        <w:pStyle w:val="3"/>
        <w:shd w:val="clear" w:color="auto" w:fill="FFFFFF"/>
        <w:spacing w:before="939" w:after="209" w:line="438" w:lineRule="atLeast"/>
        <w:jc w:val="center"/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</w:pPr>
      <w:r>
        <w:rPr>
          <w:rFonts w:ascii="Roboto Condensed" w:hAnsi="Roboto Condensed"/>
          <w:b w:val="0"/>
          <w:bCs w:val="0"/>
          <w:caps/>
          <w:color w:val="333333"/>
          <w:sz w:val="40"/>
          <w:szCs w:val="40"/>
        </w:rPr>
        <w:t>9. ПОДПИСИ СТОРОН</w:t>
      </w:r>
    </w:p>
    <w:p w:rsidR="00B93064" w:rsidRDefault="00B93064" w:rsidP="00B93064">
      <w:pPr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Работодатель _________________</w:t>
      </w:r>
    </w:p>
    <w:p w:rsidR="00B93064" w:rsidRDefault="00B93064" w:rsidP="00B93064">
      <w:pPr>
        <w:shd w:val="clear" w:color="auto" w:fill="FFFFFF"/>
        <w:spacing w:line="397" w:lineRule="atLeast"/>
        <w:rPr>
          <w:rFonts w:ascii="Roboto Condensed" w:hAnsi="Roboto Condensed"/>
          <w:color w:val="333333"/>
          <w:sz w:val="33"/>
          <w:szCs w:val="33"/>
        </w:rPr>
      </w:pPr>
      <w:r>
        <w:rPr>
          <w:rFonts w:ascii="Roboto Condensed" w:hAnsi="Roboto Condensed"/>
          <w:color w:val="333333"/>
          <w:sz w:val="33"/>
          <w:szCs w:val="33"/>
        </w:rPr>
        <w:t>Работник _________________</w:t>
      </w:r>
    </w:p>
    <w:p w:rsidR="003936A4" w:rsidRPr="00B93064" w:rsidRDefault="00B93064" w:rsidP="00B93064"/>
    <w:sectPr w:rsidR="003936A4" w:rsidRPr="00B93064" w:rsidSect="00AB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Roboto Condensed">
    <w:panose1 w:val="02000000000000000000"/>
    <w:charset w:val="CC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10145"/>
    <w:multiLevelType w:val="multilevel"/>
    <w:tmpl w:val="BB78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A7DC2"/>
    <w:multiLevelType w:val="multilevel"/>
    <w:tmpl w:val="BFDA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B007D"/>
    <w:multiLevelType w:val="multilevel"/>
    <w:tmpl w:val="8484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9C3CA6"/>
    <w:rsid w:val="0003759E"/>
    <w:rsid w:val="0014727D"/>
    <w:rsid w:val="002359CE"/>
    <w:rsid w:val="00305CBD"/>
    <w:rsid w:val="007940F4"/>
    <w:rsid w:val="009C3CA6"/>
    <w:rsid w:val="00AB3A6A"/>
    <w:rsid w:val="00B93064"/>
    <w:rsid w:val="00D869A3"/>
    <w:rsid w:val="00D9223E"/>
    <w:rsid w:val="00F36010"/>
    <w:rsid w:val="00FA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6A"/>
  </w:style>
  <w:style w:type="paragraph" w:styleId="2">
    <w:name w:val="heading 2"/>
    <w:basedOn w:val="a"/>
    <w:link w:val="20"/>
    <w:uiPriority w:val="9"/>
    <w:qFormat/>
    <w:rsid w:val="009C3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69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3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C3C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3CA6"/>
  </w:style>
  <w:style w:type="paragraph" w:styleId="a4">
    <w:name w:val="Normal (Web)"/>
    <w:basedOn w:val="a"/>
    <w:uiPriority w:val="99"/>
    <w:semiHidden/>
    <w:unhideWhenUsed/>
    <w:rsid w:val="009C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869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D869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656">
          <w:marLeft w:val="0"/>
          <w:marRight w:val="0"/>
          <w:marTop w:val="0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345">
          <w:marLeft w:val="0"/>
          <w:marRight w:val="0"/>
          <w:marTop w:val="626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30512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1646">
          <w:marLeft w:val="0"/>
          <w:marRight w:val="0"/>
          <w:marTop w:val="0"/>
          <w:marBottom w:val="9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734">
          <w:marLeft w:val="0"/>
          <w:marRight w:val="0"/>
          <w:marTop w:val="626"/>
          <w:marBottom w:val="2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7434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7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791</Words>
  <Characters>4512</Characters>
  <Application>Microsoft Office Word</Application>
  <DocSecurity>0</DocSecurity>
  <Lines>37</Lines>
  <Paragraphs>10</Paragraphs>
  <ScaleCrop>false</ScaleCrop>
  <Company>Melkosoft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2017-03-15T06:04:00Z</dcterms:created>
  <dcterms:modified xsi:type="dcterms:W3CDTF">2017-03-15T06:52:00Z</dcterms:modified>
</cp:coreProperties>
</file>