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ПРИКАЗ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о работе в ночное время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от «___»_______________ 2009 г.                                                                      № ___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г. Москва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В соответствие со статьей 96 Трудового кодекса Российской Федерации, в связи с производственной необходимостью выполнения работы в ночное время,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ПРИКАЗЫВАЮ: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1.     Привлечь работников, от которых получено письменное согласие в соответствие со статьей 96 Трудового кодекса Российской Федерации (приложение № 1 к настоящему приказу) с 07 ноября 2009 года к  работе в ночное время.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2.     Установить, что работой в ночное время считается работа, производимая работником с 22 часов до 6 часов.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3.     Ответственному производителю работ Дмитриеву А.А. вести учет времени работ, производимых в ночное время отдельным табелем. В конце отчетного месяца заполненный табель представлять на проверку в отдел кадров.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4.     За работу в ночное время начисление и оплату производить в соответствие со статьей 154 Трудового кодекса Российской Федерации.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5.     Ответственность за выполнение настоящего приказа в части контроля за учетом отработанного времени возлагаю на производителя работ Дмитриева А.А., в части организации исполнения на начальника отдела кадров Пригожина Б.А., в части организации работ на объекте на главного инженера Калину Е.Д.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6.     С настоящим приказом ознакомить работников.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Руководитель  </w:t>
      </w: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              _____________                       </w:t>
      </w:r>
      <w:r w:rsidRPr="00BA295D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Ю.П. Сорокин</w:t>
      </w: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       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                                               подпись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 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 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С приказом ознакомлены: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lastRenderedPageBreak/>
        <w:t>Главный инженер                                                           Е.Д. Калина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Начальник отдела кадров                                            Б.А. Пригожин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Главный бухгалтер                                                     Л.К. Костерина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Производитель работ                                                  А.А. Дмитриев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Приложение № 1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к приказу № _____ от «___»______________ 2009 г.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СПИСОК РАБОТНИКОВ,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b/>
          <w:bCs/>
          <w:color w:val="292929"/>
          <w:sz w:val="18"/>
          <w:szCs w:val="18"/>
          <w:lang w:eastAsia="ru-RU"/>
        </w:rPr>
        <w:t>ПРИВЛЕЧЕННЫХ К РАБОТЕ В НОЧНОЕ ВРЕМЯ</w:t>
      </w:r>
    </w:p>
    <w:p w:rsidR="00BA295D" w:rsidRPr="00BA295D" w:rsidRDefault="00BA295D" w:rsidP="00BA29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2929"/>
          <w:sz w:val="18"/>
          <w:szCs w:val="18"/>
          <w:lang w:eastAsia="ru-RU"/>
        </w:rPr>
      </w:pPr>
      <w:r w:rsidRPr="00BA295D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 </w:t>
      </w:r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276"/>
        <w:gridCol w:w="2247"/>
        <w:gridCol w:w="2351"/>
        <w:gridCol w:w="1799"/>
        <w:gridCol w:w="1168"/>
      </w:tblGrid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И.О.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об ознакомлении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ИТР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Салехи 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по ВК и 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Е.Д.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А.А.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Е.Н.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Л.П.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СМР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Голыбина М.А.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 5 разряда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Кленина Н.И.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4 разряда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Иншакова Л.А.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5 разряда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О.А.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Облицовщик-плиточник 5 разряда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Л.К.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 5 разряда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СЛЕСАРЯ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104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 М.М.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Ведищев Ю.С.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6 разряда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Махавик В.Н.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- моторист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95D" w:rsidRPr="00BA295D" w:rsidTr="00BA295D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Валтенберг И.И.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- моторист</w:t>
            </w:r>
          </w:p>
        </w:tc>
        <w:tc>
          <w:tcPr>
            <w:tcW w:w="0" w:type="auto"/>
            <w:vAlign w:val="center"/>
            <w:hideMark/>
          </w:tcPr>
          <w:p w:rsidR="00BA295D" w:rsidRPr="00BA295D" w:rsidRDefault="00BA295D" w:rsidP="00BA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95D" w:rsidRPr="00BA295D" w:rsidRDefault="00BA295D" w:rsidP="00BA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95D" w:rsidRPr="00BA295D" w:rsidTr="00BA295D">
        <w:trPr>
          <w:tblCellSpacing w:w="0" w:type="dxa"/>
        </w:trPr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95D" w:rsidRPr="00BA295D" w:rsidRDefault="00BA295D" w:rsidP="00BA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0182" w:rsidRPr="00BA295D" w:rsidRDefault="005A0182" w:rsidP="00BA295D">
      <w:bookmarkStart w:id="0" w:name="_GoBack"/>
      <w:bookmarkEnd w:id="0"/>
    </w:p>
    <w:sectPr w:rsidR="005A0182" w:rsidRPr="00BA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F2F0D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A0182"/>
    <w:rsid w:val="006E4581"/>
    <w:rsid w:val="00765C3B"/>
    <w:rsid w:val="00A02B37"/>
    <w:rsid w:val="00AA458B"/>
    <w:rsid w:val="00AD0A3E"/>
    <w:rsid w:val="00B51F7B"/>
    <w:rsid w:val="00BA295D"/>
    <w:rsid w:val="00D1496D"/>
    <w:rsid w:val="00ED6E68"/>
    <w:rsid w:val="00EE5A0E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2017-03-24T17:12:00Z</dcterms:created>
  <dcterms:modified xsi:type="dcterms:W3CDTF">2017-03-25T19:55:00Z</dcterms:modified>
</cp:coreProperties>
</file>