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40" w:rsidRDefault="00A65540" w:rsidP="00A65540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126. Непредставление налоговому органу сведений, необходимых для осуществления налогового контроля</w:t>
      </w:r>
    </w:p>
    <w:p w:rsidR="00A65540" w:rsidRDefault="00A65540" w:rsidP="00A65540">
      <w:pPr>
        <w:rPr>
          <w:sz w:val="24"/>
          <w:szCs w:val="24"/>
        </w:rPr>
      </w:pPr>
      <w:hyperlink r:id="rId4" w:tooltip="Налогов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[Налоговый кодекс РФ]</w:t>
        </w:r>
      </w:hyperlink>
      <w:r>
        <w:rPr>
          <w:rStyle w:val="apple-converted-space"/>
        </w:rPr>
        <w:t> </w:t>
      </w:r>
      <w:hyperlink r:id="rId5" w:tooltip="Виды налоговых правонарушений и ответственность за их совершение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16]</w:t>
        </w:r>
      </w:hyperlink>
      <w:r>
        <w:rPr>
          <w:rStyle w:val="apple-converted-space"/>
        </w:rPr>
        <w:t> </w:t>
      </w:r>
      <w:hyperlink r:id="rId6" w:tooltip="Непредставление налоговому органу сведений, необходимых для осуществления налогового контрол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126]</w:t>
        </w:r>
      </w:hyperlink>
    </w:p>
    <w:p w:rsidR="00A65540" w:rsidRDefault="00A65540" w:rsidP="00A6554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Непредставление в установленный срок налогоплательщиком (плательщиком сбора, плательщиком страховых взносов, налоговым агентом) в налоговые органы документов и (или) иных сведений, предусмотренных настоящим Кодексом и иными актами законодательства о налогах и сборах, если такое деяние не содержит признаков налоговых правонарушений, предусмотренных статьями 119, 129.4 и 129.6 настоящего Кодекса, а также пунктами 1.1 и 1.2 настоящей статьи,</w:t>
      </w:r>
    </w:p>
    <w:p w:rsidR="00A65540" w:rsidRDefault="00A65540" w:rsidP="00A6554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влечет взыскание штрафа в размере 200 рублей за каждый непредставленный документ.</w:t>
      </w:r>
    </w:p>
    <w:p w:rsidR="00A65540" w:rsidRDefault="00A65540" w:rsidP="00A6554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1.1. Непредставление налоговому органу документов, предусмотренных пунктом 5 статьи 25.15 настоящего Кодекса, выразившееся в отказе контролирующего лица представить имеющиеся у него документы, а равно иное уклонение от представления таких документов либо представление документов с заведомо недостоверными сведениями</w:t>
      </w:r>
    </w:p>
    <w:p w:rsidR="00A65540" w:rsidRDefault="00A65540" w:rsidP="00A6554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влечет взыскание штрафа с контролирующего лица в размере 100 000 рублей.</w:t>
      </w:r>
    </w:p>
    <w:p w:rsidR="00A65540" w:rsidRDefault="00A65540" w:rsidP="00A6554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1.2. Непредставление налоговым агентом в установленный срок расчета сумм налога на доходы физических лиц, исчисленных и удержанных налоговым агентом, в налоговый орган по месту учета</w:t>
      </w:r>
    </w:p>
    <w:p w:rsidR="00A65540" w:rsidRDefault="00A65540" w:rsidP="00A6554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влечет взыскание штрафа с налогового агента в размере 1 000 рублей за каждый полный или неполный месяц со дня, установленного для его представления.</w:t>
      </w:r>
    </w:p>
    <w:p w:rsidR="00A65540" w:rsidRDefault="00A65540" w:rsidP="00A6554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Непредставление в установленный срок налоговому органу сведений о налогоплательщике (плательщике страховых взносов), отказ лица представить имеющиеся у него документы, предусмотренные настоящим Кодексом, со сведениями о налогоплательщике (плательщике страховых взносов) по запросу налогового органа либо представление документов с заведомо недостоверными сведениями, если такое деяние не содержит признаков нарушений законодательства о налогах и сборах, предусмотренных статьями 126.1 и 135.1 настоящего Кодекса,</w:t>
      </w:r>
    </w:p>
    <w:p w:rsidR="00A65540" w:rsidRDefault="00A65540" w:rsidP="00A6554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влечет взыскание штрафа с организации или индивидуального предпринимателя в размере десяти тысяч рублей, с физического лица, </w:t>
      </w:r>
      <w:r>
        <w:rPr>
          <w:rFonts w:ascii="Arial" w:hAnsi="Arial" w:cs="Arial"/>
          <w:color w:val="000000"/>
          <w:sz w:val="27"/>
          <w:szCs w:val="27"/>
        </w:rPr>
        <w:lastRenderedPageBreak/>
        <w:t>не являющегося индивидуальным предпринимателем, - в размере одной тысячи рублей.</w:t>
      </w:r>
    </w:p>
    <w:p w:rsidR="00A65540" w:rsidRDefault="00A65540" w:rsidP="00A6554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Утратил силу.</w:t>
      </w:r>
    </w:p>
    <w:p w:rsidR="003936A4" w:rsidRPr="00A65540" w:rsidRDefault="00A65540" w:rsidP="00A65540"/>
    <w:sectPr w:rsidR="003936A4" w:rsidRPr="00A65540" w:rsidSect="00AB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0A0306"/>
    <w:rsid w:val="000A0306"/>
    <w:rsid w:val="0014727D"/>
    <w:rsid w:val="00315B81"/>
    <w:rsid w:val="00517BBD"/>
    <w:rsid w:val="00665898"/>
    <w:rsid w:val="00742502"/>
    <w:rsid w:val="008F466D"/>
    <w:rsid w:val="00A65540"/>
    <w:rsid w:val="00AB31FA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FA"/>
  </w:style>
  <w:style w:type="paragraph" w:styleId="2">
    <w:name w:val="heading 2"/>
    <w:basedOn w:val="a"/>
    <w:link w:val="20"/>
    <w:uiPriority w:val="9"/>
    <w:qFormat/>
    <w:rsid w:val="000A0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03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0306"/>
  </w:style>
  <w:style w:type="paragraph" w:styleId="a4">
    <w:name w:val="Normal (Web)"/>
    <w:basedOn w:val="a"/>
    <w:uiPriority w:val="99"/>
    <w:semiHidden/>
    <w:unhideWhenUsed/>
    <w:rsid w:val="000A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nk/126/" TargetMode="External"/><Relationship Id="rId5" Type="http://schemas.openxmlformats.org/officeDocument/2006/relationships/hyperlink" Target="http://www.zakonrf.info/nk/gl16/" TargetMode="External"/><Relationship Id="rId4" Type="http://schemas.openxmlformats.org/officeDocument/2006/relationships/hyperlink" Target="http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>Melkosoft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2017-03-16T13:14:00Z</dcterms:created>
  <dcterms:modified xsi:type="dcterms:W3CDTF">2017-03-16T13:31:00Z</dcterms:modified>
</cp:coreProperties>
</file>