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72" w:rsidRDefault="00104172" w:rsidP="00104172">
      <w:pPr>
        <w:pStyle w:val="2"/>
        <w:rPr>
          <w:sz w:val="27"/>
          <w:szCs w:val="27"/>
        </w:rPr>
      </w:pPr>
      <w:r>
        <w:rPr>
          <w:sz w:val="27"/>
          <w:szCs w:val="27"/>
        </w:rPr>
        <w:t>Статья 75. Письменные доказательства</w:t>
      </w:r>
    </w:p>
    <w:p w:rsidR="00104172" w:rsidRDefault="00104172" w:rsidP="00104172">
      <w:pPr>
        <w:rPr>
          <w:sz w:val="24"/>
          <w:szCs w:val="24"/>
        </w:rPr>
      </w:pPr>
      <w:hyperlink r:id="rId4" w:tooltip="Арбитражный процессуальны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[Арбитражный процессуальный кодекс РФ]</w:t>
        </w:r>
      </w:hyperlink>
      <w:r>
        <w:rPr>
          <w:rStyle w:val="apple-converted-space"/>
        </w:rPr>
        <w:t> </w:t>
      </w:r>
      <w:hyperlink r:id="rId5" w:tooltip="Доказательства и доказывание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7]</w:t>
        </w:r>
      </w:hyperlink>
      <w:r>
        <w:rPr>
          <w:rStyle w:val="apple-converted-space"/>
        </w:rPr>
        <w:t> </w:t>
      </w:r>
      <w:hyperlink r:id="rId6" w:tooltip="Письменные доказательств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75]</w:t>
        </w:r>
      </w:hyperlink>
    </w:p>
    <w:p w:rsidR="00104172" w:rsidRDefault="00104172" w:rsidP="00104172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Письменными доказательствами являются содержащие сведения об обстоятельствах, имеющих значение для дела, договоры, акты, справки, деловая корреспонденция, иные документы, выполненные в форме цифровой, графической записи или иным способом, позволяющим установить достоверность документа.</w:t>
      </w:r>
    </w:p>
    <w:p w:rsidR="00104172" w:rsidRDefault="00104172" w:rsidP="00104172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К письменным доказательствам относятся также протоколы судебных заседаний, протоколы совершения отдельных процессуальных действий и приложения к ним.</w:t>
      </w:r>
    </w:p>
    <w:p w:rsidR="00104172" w:rsidRDefault="00104172" w:rsidP="00104172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Документы, полученные посредством факсимильной, электронной или иной связи, в том числе с использованием информационно-телекоммуникационной сети "Интернет", а также документы, подписанные электронной подписью в порядке, установленном законодательством Российской Федерации, допускаются в качестве письменных доказательств в случаях и порядке, которые предусмотрены настоящим Кодексом, другими федеральными законами, иными нормативными правовыми актами или договором.</w:t>
      </w:r>
    </w:p>
    <w:p w:rsidR="00104172" w:rsidRDefault="00104172" w:rsidP="00104172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Если копии документов представлены в арбитражный суд в электронном виде, суд может потребовать представления оригиналов этих документов.</w:t>
      </w:r>
    </w:p>
    <w:p w:rsidR="00104172" w:rsidRDefault="00104172" w:rsidP="00104172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 Документы, представляемые в арбитражный суд и подтверждающие совершение юридически значимых действий, должны соответствовать требованиям, установленным для данного вида документов.</w:t>
      </w:r>
    </w:p>
    <w:p w:rsidR="00104172" w:rsidRDefault="00104172" w:rsidP="00104172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 К представляемым в арбитражный суд письменным доказательствам, исполненным полностью или в части на иностранном языке, должны быть приложены их надлежащим образом заверенные переводы на русский язык.</w:t>
      </w:r>
    </w:p>
    <w:p w:rsidR="00104172" w:rsidRDefault="00104172" w:rsidP="00104172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6. Документ, полученный в иностранном государстве, признается в арбитражном суде письменным доказательством, если он легализован в установленном порядке.</w:t>
      </w:r>
    </w:p>
    <w:p w:rsidR="00104172" w:rsidRDefault="00104172" w:rsidP="00104172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7. Иностранные официальные документы признаются в арбитражном суде письменными доказательствами без их легализации в случаях, предусмотренных международным договором Российской Федерации.</w:t>
      </w:r>
    </w:p>
    <w:p w:rsidR="00104172" w:rsidRDefault="00104172" w:rsidP="00104172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8. Письменные доказательства представляются в арбитражный суд в подлиннике или в форме надлежащим образом заверенной копии. Если к </w:t>
      </w:r>
      <w:r>
        <w:rPr>
          <w:rFonts w:ascii="Arial" w:hAnsi="Arial" w:cs="Arial"/>
          <w:color w:val="000000"/>
          <w:sz w:val="27"/>
          <w:szCs w:val="27"/>
        </w:rPr>
        <w:lastRenderedPageBreak/>
        <w:t>рассматриваемому делу имеет отношение только часть документа, представляется заверенная выписка из него.</w:t>
      </w:r>
    </w:p>
    <w:p w:rsidR="00104172" w:rsidRDefault="00104172" w:rsidP="00104172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9. Подлинные документы представляются в арбитражный суд в случае, если обстоятельства дела согласно федеральному закону или иному нормативному правовому акту подлежат подтверждению только такими документами, а также по требованию арбитражного суда.</w:t>
      </w:r>
    </w:p>
    <w:p w:rsidR="00104172" w:rsidRDefault="00104172" w:rsidP="00104172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10. Подлинные документы, имеющиеся в деле, по заявлениям представивших их лиц могут быть возвращены им после вступления в законную силу судебного акта, которым заканчивается рассмотрение дела, если эти документы не подлежат передаче другому лицу. Одновременно с заявлениями указанные лица представляют надлежащим образом заверенные копии документов или ходатайствуют о засвидетельствовании судом верности копий, остающихся в деле.</w:t>
      </w:r>
    </w:p>
    <w:p w:rsidR="00104172" w:rsidRDefault="00104172" w:rsidP="00104172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11. Если арбитражный суд придет к выводу, что возвращение подлинных документов не нанесет ущерб правильному рассмотрению дела, эти документы могут быть возвращены в процессе производства по делу до вступления судебного акта, которым заканчивается рассмотрение дела, в законную силу.</w:t>
      </w:r>
    </w:p>
    <w:p w:rsidR="003936A4" w:rsidRPr="00104172" w:rsidRDefault="00104172" w:rsidP="00104172"/>
    <w:sectPr w:rsidR="003936A4" w:rsidRPr="00104172" w:rsidSect="0054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compat/>
  <w:rsids>
    <w:rsidRoot w:val="008B095C"/>
    <w:rsid w:val="000A7C68"/>
    <w:rsid w:val="00104172"/>
    <w:rsid w:val="0014727D"/>
    <w:rsid w:val="00203E51"/>
    <w:rsid w:val="0021408D"/>
    <w:rsid w:val="00285BEC"/>
    <w:rsid w:val="002D4F4B"/>
    <w:rsid w:val="00423175"/>
    <w:rsid w:val="00426A75"/>
    <w:rsid w:val="004511E9"/>
    <w:rsid w:val="00456795"/>
    <w:rsid w:val="00513D61"/>
    <w:rsid w:val="0053064E"/>
    <w:rsid w:val="00540EB3"/>
    <w:rsid w:val="00604D7E"/>
    <w:rsid w:val="0066431C"/>
    <w:rsid w:val="007611D5"/>
    <w:rsid w:val="00886E06"/>
    <w:rsid w:val="008B095C"/>
    <w:rsid w:val="008F3747"/>
    <w:rsid w:val="0095416D"/>
    <w:rsid w:val="009559D6"/>
    <w:rsid w:val="00A2299A"/>
    <w:rsid w:val="00B2506B"/>
    <w:rsid w:val="00B25EF5"/>
    <w:rsid w:val="00BC47C1"/>
    <w:rsid w:val="00DB1DC7"/>
    <w:rsid w:val="00E641F7"/>
    <w:rsid w:val="00F05836"/>
    <w:rsid w:val="00F36010"/>
    <w:rsid w:val="00F77981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B3"/>
  </w:style>
  <w:style w:type="paragraph" w:styleId="2">
    <w:name w:val="heading 2"/>
    <w:basedOn w:val="a"/>
    <w:link w:val="20"/>
    <w:uiPriority w:val="9"/>
    <w:qFormat/>
    <w:rsid w:val="008B09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9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B09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095C"/>
  </w:style>
  <w:style w:type="paragraph" w:styleId="a4">
    <w:name w:val="Normal (Web)"/>
    <w:basedOn w:val="a"/>
    <w:uiPriority w:val="99"/>
    <w:semiHidden/>
    <w:unhideWhenUsed/>
    <w:rsid w:val="008B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apk/75/" TargetMode="External"/><Relationship Id="rId5" Type="http://schemas.openxmlformats.org/officeDocument/2006/relationships/hyperlink" Target="http://www.zakonrf.info/apk/gl7/" TargetMode="External"/><Relationship Id="rId4" Type="http://schemas.openxmlformats.org/officeDocument/2006/relationships/hyperlink" Target="http://www.zakonrf.info/ap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496</Words>
  <Characters>2830</Characters>
  <Application>Microsoft Office Word</Application>
  <DocSecurity>0</DocSecurity>
  <Lines>23</Lines>
  <Paragraphs>6</Paragraphs>
  <ScaleCrop>false</ScaleCrop>
  <Company>Melkosoft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2017-03-19T06:39:00Z</dcterms:created>
  <dcterms:modified xsi:type="dcterms:W3CDTF">2017-03-19T07:42:00Z</dcterms:modified>
</cp:coreProperties>
</file>