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наименование, ИНН, ОГРН, адрес)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Утверждено</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общего собрания участников</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«_____________________________»</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от </w:t>
      </w:r>
      <w:r>
        <w:rPr>
          <w:rFonts w:ascii="Times New Roman" w:hAnsi="Times New Roman" w:cs="Times New Roman" w:eastAsia="Times New Roman"/>
          <w:color w:val="auto"/>
          <w:spacing w:val="0"/>
          <w:position w:val="0"/>
          <w:sz w:val="24"/>
          <w:shd w:fill="auto" w:val="clear"/>
        </w:rPr>
        <w:t xml:space="preserve">«___»________ ____ </w:t>
      </w:r>
      <w:r>
        <w:rPr>
          <w:rFonts w:ascii="Times New Roman" w:hAnsi="Times New Roman" w:cs="Times New Roman" w:eastAsia="Times New Roman"/>
          <w:color w:val="auto"/>
          <w:spacing w:val="0"/>
          <w:position w:val="0"/>
          <w:sz w:val="24"/>
          <w:shd w:fill="auto" w:val="clear"/>
        </w:rPr>
        <w:t xml:space="preserve">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Положение</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филиале общества с ограниченной ответственностью</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Филиал общества с ограниченной ответственностью </w:t>
      </w:r>
      <w:r>
        <w:rPr>
          <w:rFonts w:ascii="Times New Roman" w:hAnsi="Times New Roman" w:cs="Times New Roman" w:eastAsia="Times New Roman"/>
          <w:color w:val="auto"/>
          <w:spacing w:val="0"/>
          <w:position w:val="0"/>
          <w:sz w:val="24"/>
          <w:shd w:fill="auto" w:val="clear"/>
        </w:rPr>
        <w:t xml:space="preserve">«____________» (</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Общество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создается на основании решения общего собрания участников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Филиал Общества действует в соответствии со ст. 55 Гражданского кодекса Российской Федерации, ст. 5 Федерального закона от 08.02.1998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14-</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обществах с ограниченной ответственностью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иным действующим законодательством Российской Федерации, а также Уставом Общества и настоящим Положением.</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Филиал имеет официальный сайт.</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ПРАВОВОЙ СТАТУС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Филиал Общества создается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для осуществления всех функций Общества или их части, в том числе функций представительства.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Филиал является обособленным подразделением Общества, расположенным вне места нахождения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Филиал не является юридическим лицом, действует на основании утвержденного Обществом настоящего Положения.</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 </w:t>
      </w:r>
      <w:r>
        <w:rPr>
          <w:rFonts w:ascii="Times New Roman" w:hAnsi="Times New Roman" w:cs="Times New Roman" w:eastAsia="Times New Roman"/>
          <w:color w:val="auto"/>
          <w:spacing w:val="0"/>
          <w:position w:val="0"/>
          <w:sz w:val="24"/>
          <w:shd w:fill="auto" w:val="clear"/>
        </w:rPr>
        <w:t xml:space="preserve">Филиал должен быть указан в Едином государственном реестре юридических лиц.</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 </w:t>
      </w:r>
      <w:r>
        <w:rPr>
          <w:rFonts w:ascii="Times New Roman" w:hAnsi="Times New Roman" w:cs="Times New Roman" w:eastAsia="Times New Roman"/>
          <w:color w:val="auto"/>
          <w:spacing w:val="0"/>
          <w:position w:val="0"/>
          <w:sz w:val="24"/>
          <w:shd w:fill="auto" w:val="clear"/>
        </w:rPr>
        <w:t xml:space="preserve">Устав Общества должен содержать сведения о его филиалах.</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Назначаемый общим собранием руководитель филиала действует на основании доверенности, выданной генеральным директором (или др. название должности)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Филиал осуществляет деятельность от имени Общества. Ответственность за деятельность филиал несет Общество.</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Для организации и ведения своей деятельности филиал открывает расчетные рублевые и валютные счета в банках в установленном законом порядке.</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Филиал Общества имеет печать, штампы и бланки со своим наименованием и наименованием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Филиал подлежит постановке на налоговый учет.</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ИМУЩЕСТВО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Общество наделяет филиал для осуществления его деятельности имуществом, которое учитывается как на отдельном балансе филиала, так и на балансе самого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Имущество филиала образуется также из денежных и материальных средств, приобретенных в ходе его хозяйственной деятельности, входящих в общий баланс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Имущество, числящееся на балансе филиала, является собственностью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В целях постановки на учет филиал считается собственником предоставленных им Обществом транспортных средств.</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ФИНАНСОВО-ХОЗЯЙСТВЕННАЯ ДЕЯТЕЛЬНОСТЬ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Для выполнения своих задач и задач Общества филиал осуществляет финансово-хозяйственную деятельность в пределах и на условиях, определенных ему Обществом.</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В случаях, предусмотренных законом, филиал Общества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Право филиала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Обществом или в указанный в нем срок либо с момента вступления Общества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Производственная деятельность филиала планируется и учитывается в составе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Общество предоставляет филиалу оперативную самостоятельность в процессе выполнения закрепленных за ними функций.</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w:t>
      </w:r>
      <w:r>
        <w:rPr>
          <w:rFonts w:ascii="Times New Roman" w:hAnsi="Times New Roman" w:cs="Times New Roman" w:eastAsia="Times New Roman"/>
          <w:color w:val="auto"/>
          <w:spacing w:val="0"/>
          <w:position w:val="0"/>
          <w:sz w:val="24"/>
          <w:shd w:fill="auto" w:val="clear"/>
        </w:rPr>
        <w:t xml:space="preserve">Филиал осуществляет распоряжение имуществом и средствами, получаемыми им в результате собственной хозяйственной деятельности, в соответствии с решениями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w:t>
      </w:r>
      <w:r>
        <w:rPr>
          <w:rFonts w:ascii="Times New Roman" w:hAnsi="Times New Roman" w:cs="Times New Roman" w:eastAsia="Times New Roman"/>
          <w:color w:val="auto"/>
          <w:spacing w:val="0"/>
          <w:position w:val="0"/>
          <w:sz w:val="24"/>
          <w:shd w:fill="auto" w:val="clear"/>
        </w:rPr>
        <w:t xml:space="preserve">Филиал вправе заключать хозяйственные договоры, ответственность за которые несет Общество.</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w:t>
      </w:r>
      <w:r>
        <w:rPr>
          <w:rFonts w:ascii="Times New Roman" w:hAnsi="Times New Roman" w:cs="Times New Roman" w:eastAsia="Times New Roman"/>
          <w:color w:val="auto"/>
          <w:spacing w:val="0"/>
          <w:position w:val="0"/>
          <w:sz w:val="24"/>
          <w:shd w:fill="auto" w:val="clear"/>
        </w:rPr>
        <w:t xml:space="preserve">Филиал несет материальную ответственность перед Обществом за нанесенный ущерб.</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 </w:t>
      </w:r>
      <w:r>
        <w:rPr>
          <w:rFonts w:ascii="Times New Roman" w:hAnsi="Times New Roman" w:cs="Times New Roman" w:eastAsia="Times New Roman"/>
          <w:color w:val="auto"/>
          <w:spacing w:val="0"/>
          <w:position w:val="0"/>
          <w:sz w:val="24"/>
          <w:shd w:fill="auto" w:val="clear"/>
        </w:rPr>
        <w:t xml:space="preserve">Филиал реализуют свою продукцию, работы, услуги, отходы производства по ценам и тарифам, установленным Обществом.</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4.10. </w:t>
      </w:r>
      <w:r>
        <w:rPr>
          <w:rFonts w:ascii="Times New Roman" w:hAnsi="Times New Roman" w:cs="Times New Roman" w:eastAsia="Times New Roman"/>
          <w:color w:val="auto"/>
          <w:spacing w:val="0"/>
          <w:position w:val="0"/>
          <w:sz w:val="24"/>
          <w:shd w:fill="auto" w:val="clear"/>
        </w:rPr>
        <w:t xml:space="preserve">Филиал осуществляет все виды хозяйственной деятельности, направленной на решение уставных задач филиала и Общества в соответствии с действующим законодательством Российской Федерации, а также законодательствами других стран, на территории которых филиал осуществляет свою деятельность.</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 </w:t>
      </w:r>
      <w:r>
        <w:rPr>
          <w:rFonts w:ascii="Times New Roman" w:hAnsi="Times New Roman" w:cs="Times New Roman" w:eastAsia="Times New Roman"/>
          <w:color w:val="auto"/>
          <w:spacing w:val="0"/>
          <w:position w:val="0"/>
          <w:sz w:val="24"/>
          <w:shd w:fill="auto" w:val="clear"/>
        </w:rPr>
        <w:t xml:space="preserve">Итоги деятельности филиала отражаются в балансе, в отчете о прибылях и убытках, а также годовом отчете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 </w:t>
      </w:r>
      <w:r>
        <w:rPr>
          <w:rFonts w:ascii="Times New Roman" w:hAnsi="Times New Roman" w:cs="Times New Roman" w:eastAsia="Times New Roman"/>
          <w:color w:val="auto"/>
          <w:spacing w:val="0"/>
          <w:position w:val="0"/>
          <w:sz w:val="24"/>
          <w:shd w:fill="auto" w:val="clear"/>
        </w:rPr>
        <w:t xml:space="preserve">Финансовый год филиала совпадает с финансовым годом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УПРАВЛЕНИЕ ФИЛИАЛОМ</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Органом, уполномоченным в соответствии с уставом Общества определять принципы, цели деятельности и иные вопросы, связанные с деятельностью филиала, является общее собрание участников/совет директоров Общества. В компетенцию общего собрания участников/совета директоров Общества входят:</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филиала;</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основных направлений деятельности филиала, утверждение планов и отчетов об их выполнении;</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внесение изменений и дополнений в настоящее Положение;</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аудиторов для проверки финансовой деятельности филиала;</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и переизбрание руководителя филиала;</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структуры филиала;</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размера, формы и порядка наделения филиала материальными средствами и их изъятия;</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утверждение годового отчета по результатам деятельности филиала, утверждение отчетов и заключений аудиторов, определение порядка распределения прибыли и порядка покрытия убытков;</w:t>
      </w:r>
    </w:p>
    <w:p>
      <w:pPr>
        <w:numPr>
          <w:ilvl w:val="0"/>
          <w:numId w:val="18"/>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принятие решения о прекращении деятельности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Руководство деятельностью филиала осуществляет руководитель, действующий на основании доверенности, выдаваемой Обществом, трудового договора и приказа о назначении.</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о назначении руководителя филиала издает директор/президент (и т. п.) Общества на основании решения общего собрания участников/совета директоров о назначении руководителя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Руководитель филиала:</w:t>
      </w:r>
    </w:p>
    <w:p>
      <w:pPr>
        <w:numPr>
          <w:ilvl w:val="0"/>
          <w:numId w:val="2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действует от имени Общества по доверенности;</w:t>
      </w:r>
    </w:p>
    <w:p>
      <w:pPr>
        <w:numPr>
          <w:ilvl w:val="0"/>
          <w:numId w:val="2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 оперативное руководство деятельностью филиала в соответствии с утвержденными Обществом планами;</w:t>
      </w:r>
    </w:p>
    <w:p>
      <w:pPr>
        <w:numPr>
          <w:ilvl w:val="0"/>
          <w:numId w:val="2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представляет интересы филиала во всех российских и иностранных предприятиях, учреждениях и организациях;</w:t>
      </w:r>
    </w:p>
    <w:p>
      <w:pPr>
        <w:numPr>
          <w:ilvl w:val="0"/>
          <w:numId w:val="2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распоряжается средствами филиала в пределах предоставленных ему прав, совершает сделки;</w:t>
      </w:r>
    </w:p>
    <w:p>
      <w:pPr>
        <w:numPr>
          <w:ilvl w:val="0"/>
          <w:numId w:val="2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пределах имеющихся полномочий издает приказы и указания, обязательные для всех работников филиала;</w:t>
      </w:r>
    </w:p>
    <w:p>
      <w:pPr>
        <w:numPr>
          <w:ilvl w:val="0"/>
          <w:numId w:val="2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совершает иные действия, необходимые для достижения целей и задач филиала. Приказы и распоряжения руководителя филиала в пределах его полномочий обязательны для исполнения всеми работниками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Сделка, заключенная филиалом от своего имени без надлежащих полномочий, является ничтожной.</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КОНТРОЛЬ ФИНАНСОВО-ХОЗЯЙСТВЕННОЙ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ДЕЯТЕЛЬНОСТИ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Проверка финансово-хозяйственной и правовой деятельности филиала осуществляется ревизионной комиссией Общества, аудиторскими службами, назначенными или привлекаемыми Обществом в случае необходимости.</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Контроль за финансово-хозяйственной деятельностью филиала может осуществляться аудиторами (аудиторскими организациями на основании заключенных с ними договоров).</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Члены ревизионной комиссии Общества и аудиторы вправе требовать от должностных лиц филиала предоставления им всех необходимых материалов, бухгалтерских или иных документов и личных объяснений.</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Члены ревизионной комиссии Общества и аудиторы направляют результаты проведенных ими проверок общему собранию участников/совету директоров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Ревизионная комиссия Общества и аудиторы составляют заключение по годовому отчету филиала. Без заключения ревизионной комиссии или аудиторов Общество не вправе утверждать результаты хозяйственной деятельности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БУХГАЛТЕРСКИЙ УЧЕТ И ОТЧЕТНОСТЬ</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Филиал учитывает результаты своей деятельности, ведет бухгалтерскую и статистическую отчетность в порядке, установленном действующим законодательством Российской Федерации.</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Бухгалтер филиала несет ответственность и пользуется правами, установленными для главных бухгалтеров предприятий и организаций. Бухгалтер филиала подчиняется непосредственно руководителю филиала и главному бухгалтеру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Бухгалтер филиала назначается на должность решением общего собрания участников (или совета директоров, или руководителем филиала по согласованию с главным бухгалтером)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РАБОТНИКИ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Отношения работников филиала, возникшие на основе трудового договора, регулируются российским трудовым законодательством и положением о персонале филиала, утверждаемым руководителем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Структуру филиала утверждает общее собрание участников/совет директоров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Руководитель филиала разрабатывает положение о персонале, где предусматриваются распорядок рабочего дня, сменность работы, порядок предоставления выходных дней и отпусков и другие вопросы в соответствии с действующим законодательством Российской Федерации.</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Филиал не признается стороной трудового договора, ею является Общество.</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Переход работника в другой филиал (представительство) признается переводом на другую работу.</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ПРЕКРАЩЕНИЕ ДЕЯТЕЛЬНОСТИ ФИЛИАЛА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Деятельность филиала прекращается:</w:t>
      </w:r>
    </w:p>
    <w:p>
      <w:pPr>
        <w:numPr>
          <w:ilvl w:val="0"/>
          <w:numId w:val="3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решению общего собрания участников/совета директоров) Общества;</w:t>
      </w:r>
    </w:p>
    <w:p>
      <w:pPr>
        <w:numPr>
          <w:ilvl w:val="0"/>
          <w:numId w:val="30"/>
        </w:numPr>
        <w:spacing w:before="0" w:after="0" w:line="276"/>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ликвидации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Прекращение деятельности филиала происходит путем его закрытия.</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Общее собрание участников/совет директоров Общества принимает решения о закрытии филиала и назначении уполномоченного лица (лиц) для выполнения процедуры закрытия.</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Уполномоченное лицо (лица) оценивает наличное имущество филиала, выявляет его дебиторов и кредиторов, принимает меры к оплате долгов филиала третьим лицам, составляет соответствующий отчет и представляет его общему собранию участников/совету директоров Общества.</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 </w:t>
      </w:r>
      <w:r>
        <w:rPr>
          <w:rFonts w:ascii="Times New Roman" w:hAnsi="Times New Roman" w:cs="Times New Roman" w:eastAsia="Times New Roman"/>
          <w:color w:val="auto"/>
          <w:spacing w:val="0"/>
          <w:position w:val="0"/>
          <w:sz w:val="24"/>
          <w:shd w:fill="auto" w:val="clear"/>
        </w:rPr>
        <w:t xml:space="preserve">Ответственность по обязательствам ликвидированного филиала несет Общество либо его правопреемник.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8">
    <w:abstractNumId w:val="12"/>
  </w:num>
  <w:num w:numId="20">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