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919F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B20D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24.11.2014 N 368-ФЗ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внесении изменений в статьи 226 и 227.1 части второй Налогового кодекса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B20D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02.04.2017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B20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B20D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B20D7">
            <w:pPr>
              <w:pStyle w:val="ConsPlusNormal"/>
            </w:pPr>
            <w:r>
              <w:t>24 ноября 2014 года</w:t>
            </w:r>
          </w:p>
        </w:tc>
        <w:tc>
          <w:tcPr>
            <w:tcW w:w="5103" w:type="dxa"/>
          </w:tcPr>
          <w:p w:rsidR="00000000" w:rsidRDefault="007B20D7">
            <w:pPr>
              <w:pStyle w:val="ConsPlusNormal"/>
              <w:jc w:val="right"/>
            </w:pPr>
            <w:r>
              <w:t>N 368-ФЗ</w:t>
            </w:r>
          </w:p>
        </w:tc>
      </w:tr>
    </w:tbl>
    <w:p w:rsidR="00000000" w:rsidRDefault="007B20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B20D7">
      <w:pPr>
        <w:pStyle w:val="ConsPlusNormal"/>
        <w:ind w:firstLine="540"/>
        <w:jc w:val="both"/>
      </w:pPr>
    </w:p>
    <w:p w:rsidR="00000000" w:rsidRDefault="007B20D7">
      <w:pPr>
        <w:pStyle w:val="ConsPlusTitle"/>
        <w:jc w:val="center"/>
      </w:pPr>
      <w:r>
        <w:t>РОССИЙСКАЯ ФЕДЕРАЦИЯ</w:t>
      </w:r>
    </w:p>
    <w:p w:rsidR="00000000" w:rsidRDefault="007B20D7">
      <w:pPr>
        <w:pStyle w:val="ConsPlusTitle"/>
        <w:jc w:val="center"/>
      </w:pPr>
    </w:p>
    <w:p w:rsidR="00000000" w:rsidRDefault="007B20D7">
      <w:pPr>
        <w:pStyle w:val="ConsPlusTitle"/>
        <w:jc w:val="center"/>
      </w:pPr>
      <w:r>
        <w:t>ФЕДЕРАЛЬНЫЙ ЗАКОН</w:t>
      </w:r>
    </w:p>
    <w:p w:rsidR="00000000" w:rsidRDefault="007B20D7">
      <w:pPr>
        <w:pStyle w:val="ConsPlusTitle"/>
        <w:jc w:val="center"/>
      </w:pPr>
    </w:p>
    <w:p w:rsidR="00000000" w:rsidRDefault="007B20D7">
      <w:pPr>
        <w:pStyle w:val="ConsPlusTitle"/>
        <w:jc w:val="center"/>
      </w:pPr>
      <w:r>
        <w:t>О ВНЕСЕНИИ ИЗМЕНЕНИЙ</w:t>
      </w:r>
    </w:p>
    <w:p w:rsidR="00000000" w:rsidRDefault="007B20D7">
      <w:pPr>
        <w:pStyle w:val="ConsPlusTitle"/>
        <w:jc w:val="center"/>
      </w:pPr>
      <w:r>
        <w:t>В СТАТЬИ 226 И 227.1 ЧАСТИ ВТОРОЙ НАЛОГОВОГО КОДЕКСА</w:t>
      </w:r>
    </w:p>
    <w:p w:rsidR="00000000" w:rsidRDefault="007B20D7">
      <w:pPr>
        <w:pStyle w:val="ConsPlusTitle"/>
        <w:jc w:val="center"/>
      </w:pPr>
      <w:r>
        <w:t>РОССИЙСКОЙ ФЕДЕРАЦИИ</w:t>
      </w:r>
    </w:p>
    <w:p w:rsidR="00000000" w:rsidRDefault="007B20D7">
      <w:pPr>
        <w:pStyle w:val="ConsPlusNormal"/>
        <w:ind w:firstLine="540"/>
        <w:jc w:val="both"/>
      </w:pPr>
    </w:p>
    <w:p w:rsidR="00000000" w:rsidRDefault="007B20D7">
      <w:pPr>
        <w:pStyle w:val="ConsPlusNormal"/>
        <w:jc w:val="right"/>
      </w:pPr>
      <w:r>
        <w:t>Принят</w:t>
      </w:r>
    </w:p>
    <w:p w:rsidR="00000000" w:rsidRDefault="007B20D7">
      <w:pPr>
        <w:pStyle w:val="ConsPlusNormal"/>
        <w:jc w:val="right"/>
      </w:pPr>
      <w:r>
        <w:t>Государственной Думой</w:t>
      </w:r>
    </w:p>
    <w:p w:rsidR="00000000" w:rsidRDefault="007B20D7">
      <w:pPr>
        <w:pStyle w:val="ConsPlusNormal"/>
        <w:jc w:val="right"/>
      </w:pPr>
      <w:r>
        <w:t>14 ноября 2014 года</w:t>
      </w:r>
    </w:p>
    <w:p w:rsidR="00000000" w:rsidRDefault="007B20D7">
      <w:pPr>
        <w:pStyle w:val="ConsPlusNormal"/>
        <w:jc w:val="right"/>
      </w:pPr>
    </w:p>
    <w:p w:rsidR="00000000" w:rsidRDefault="007B20D7">
      <w:pPr>
        <w:pStyle w:val="ConsPlusNormal"/>
        <w:jc w:val="right"/>
      </w:pPr>
      <w:r>
        <w:t>Одобрен</w:t>
      </w:r>
    </w:p>
    <w:p w:rsidR="00000000" w:rsidRDefault="007B20D7">
      <w:pPr>
        <w:pStyle w:val="ConsPlusNormal"/>
        <w:jc w:val="right"/>
      </w:pPr>
      <w:r>
        <w:t>Советом Федерации</w:t>
      </w:r>
    </w:p>
    <w:p w:rsidR="00000000" w:rsidRDefault="007B20D7">
      <w:pPr>
        <w:pStyle w:val="ConsPlusNormal"/>
        <w:jc w:val="right"/>
      </w:pPr>
      <w:r>
        <w:t>19 ноября 2014 года</w:t>
      </w:r>
    </w:p>
    <w:p w:rsidR="00000000" w:rsidRDefault="007B20D7">
      <w:pPr>
        <w:pStyle w:val="ConsPlusNormal"/>
        <w:ind w:firstLine="540"/>
        <w:jc w:val="both"/>
      </w:pPr>
    </w:p>
    <w:p w:rsidR="00000000" w:rsidRDefault="007B20D7">
      <w:pPr>
        <w:pStyle w:val="ConsPlusNormal"/>
        <w:ind w:firstLine="540"/>
        <w:jc w:val="both"/>
        <w:outlineLvl w:val="0"/>
      </w:pPr>
      <w:r>
        <w:t>Статья 1</w:t>
      </w:r>
    </w:p>
    <w:p w:rsidR="00000000" w:rsidRDefault="007B20D7">
      <w:pPr>
        <w:pStyle w:val="ConsPlusNormal"/>
        <w:ind w:firstLine="540"/>
        <w:jc w:val="both"/>
      </w:pPr>
    </w:p>
    <w:p w:rsidR="00000000" w:rsidRDefault="007B20D7">
      <w:pPr>
        <w:pStyle w:val="ConsPlusNormal"/>
        <w:ind w:firstLine="540"/>
        <w:jc w:val="both"/>
      </w:pPr>
      <w:r>
        <w:t>Внести в часть вторую Налогового кодекса Российской Федерации (Собрание законодательства Российской Федерации, 2000, N 32, ст. 3340; 2001, N 1, ст. 18; N 23, ст. 2289; 2003, N 1, ст. 2; 2006, N 31, ст. 3436; 2007, N 31, ст. 4013; 2009, N 29, ст. 3639; N 52</w:t>
      </w:r>
      <w:r>
        <w:t>, ст. 6444; 2010, N 21, ст. 2524; N 31, ст. 4198; 2011, N 1, ст. 7; N 49, ст. 7014; 2012, N 26, ст. 3447; 2013, N 44, ст. 5645) следующие изменения:</w:t>
      </w:r>
    </w:p>
    <w:p w:rsidR="00000000" w:rsidRDefault="007B20D7">
      <w:pPr>
        <w:pStyle w:val="ConsPlusNormal"/>
        <w:ind w:firstLine="540"/>
        <w:jc w:val="both"/>
      </w:pPr>
      <w:r>
        <w:t>1) пункт 2 статьи 226 изложить в следующей редакции:</w:t>
      </w:r>
    </w:p>
    <w:p w:rsidR="00000000" w:rsidRDefault="007B20D7">
      <w:pPr>
        <w:pStyle w:val="ConsPlusNormal"/>
        <w:ind w:firstLine="540"/>
        <w:jc w:val="both"/>
      </w:pPr>
      <w:r>
        <w:t>"2. Исчисление сумм и уплата налога в соответствии с н</w:t>
      </w:r>
      <w:r>
        <w:t xml:space="preserve">астоящей статьей производятся в отношении всех доходов налогоплательщика, источником которых является налоговый агент (за исключением доходов, в отношении которых исчисление сумм и уплата налога производятся в соответствии со статьями 214.3, 214.4, 214.5, </w:t>
      </w:r>
      <w:r>
        <w:t>214.6, 226.1, 227 и 228 настоящего Кодекса), с зачетом ранее удержанных сумм налога, а в случаях и порядке, предусмотренных статьей 227.1 настоящего Кодекса, также с учетом уменьшения на суммы фиксированных авансовых платежей, уплаченных налогоплательщиком</w:t>
      </w:r>
      <w:r>
        <w:t>.";</w:t>
      </w:r>
    </w:p>
    <w:p w:rsidR="00000000" w:rsidRDefault="007B20D7">
      <w:pPr>
        <w:pStyle w:val="ConsPlusNormal"/>
        <w:ind w:firstLine="540"/>
        <w:jc w:val="both"/>
      </w:pPr>
      <w:r>
        <w:t>2) статью 227.1 изложить в следующей редакции:</w:t>
      </w:r>
    </w:p>
    <w:p w:rsidR="00000000" w:rsidRDefault="007B20D7">
      <w:pPr>
        <w:pStyle w:val="ConsPlusNormal"/>
        <w:ind w:firstLine="540"/>
        <w:jc w:val="both"/>
      </w:pPr>
    </w:p>
    <w:p w:rsidR="00000000" w:rsidRDefault="007B20D7">
      <w:pPr>
        <w:pStyle w:val="ConsPlusNormal"/>
        <w:ind w:firstLine="540"/>
        <w:jc w:val="both"/>
      </w:pPr>
      <w:r>
        <w:t>"Статья 227.1. Особенности исчисления суммы налога и подачи налоговой декларации некоторыми категориями иностранных граждан, осуществляющих трудовую деятельность по найму в Российской Федерации. Порядок у</w:t>
      </w:r>
      <w:r>
        <w:t>платы налога</w:t>
      </w:r>
    </w:p>
    <w:p w:rsidR="00000000" w:rsidRDefault="007B20D7">
      <w:pPr>
        <w:pStyle w:val="ConsPlusNormal"/>
        <w:ind w:firstLine="540"/>
        <w:jc w:val="both"/>
      </w:pPr>
    </w:p>
    <w:p w:rsidR="00000000" w:rsidRDefault="007B20D7">
      <w:pPr>
        <w:pStyle w:val="ConsPlusNormal"/>
        <w:ind w:firstLine="540"/>
        <w:jc w:val="both"/>
      </w:pPr>
      <w:r>
        <w:t>1. В порядке, установленном настоящей статьей, исчисляется сумма и уплачивается налог на доходы физических лиц от осуществления трудовой деятельности по найму в Российской Федерации на основании патента, выданного в соответствии с Федеральным</w:t>
      </w:r>
      <w:r>
        <w:t xml:space="preserve"> законом от 25 июля 2002 года N 115-ФЗ "О правовом положении иностранных граждан в Российской Федерации" (далее в настоящей статье - патент), следующими категориями иностранных граждан, осуществляющих такую деятельность:</w:t>
      </w:r>
    </w:p>
    <w:p w:rsidR="00000000" w:rsidRDefault="007B20D7">
      <w:pPr>
        <w:pStyle w:val="ConsPlusNormal"/>
        <w:ind w:firstLine="540"/>
        <w:jc w:val="both"/>
      </w:pPr>
      <w:r>
        <w:t>1) иностранные граждане, осуществля</w:t>
      </w:r>
      <w:r>
        <w:t>ющие трудовую деятельность по найму у физических лиц для личных, домашних и иных подобных нужд, не связанных с осуществлением предпринимательской деятельности;</w:t>
      </w:r>
    </w:p>
    <w:p w:rsidR="00000000" w:rsidRDefault="007B20D7">
      <w:pPr>
        <w:pStyle w:val="ConsPlusNormal"/>
        <w:ind w:firstLine="540"/>
        <w:jc w:val="both"/>
      </w:pPr>
      <w:r>
        <w:t xml:space="preserve">2) иностранные граждане, осуществляющие трудовую деятельность по найму в организациях и (или) у </w:t>
      </w:r>
      <w:r>
        <w:t>индивидуальных предпринимателей, а также у занимающихся частной практикой нотариусов, адвокатов, учредивших адвокатские кабинеты, и других лиц, занимающихся в установленном законодательством Российской Федерации порядке частной практикой.</w:t>
      </w:r>
    </w:p>
    <w:p w:rsidR="00000000" w:rsidRDefault="007B20D7">
      <w:pPr>
        <w:pStyle w:val="ConsPlusNormal"/>
        <w:ind w:firstLine="540"/>
        <w:jc w:val="both"/>
      </w:pPr>
      <w:r>
        <w:t xml:space="preserve">2. Фиксированные </w:t>
      </w:r>
      <w:r>
        <w:t>авансовые платежи по налогу уплачиваются за период действия патента в размере 1 200 рублей в месяц с учетом положений пункта 3 настоящей статьи.</w:t>
      </w:r>
    </w:p>
    <w:p w:rsidR="00000000" w:rsidRDefault="007B20D7">
      <w:pPr>
        <w:pStyle w:val="ConsPlusNormal"/>
        <w:ind w:firstLine="540"/>
        <w:jc w:val="both"/>
      </w:pPr>
      <w:r>
        <w:t>3. Размер фиксированных авансовых платежей, указанный в пункте 2 настоящей статьи, подлежит индексации на коэфф</w:t>
      </w:r>
      <w:r>
        <w:t>ициент-дефлятор, установленный на соответствующий календарный год, а также на коэффициент, отражающий региональные особенности рынка труда (далее в настоящей статье - региональный коэффициент), устанавливаемый на соответствующий календарный год законом суб</w:t>
      </w:r>
      <w:r>
        <w:t>ъекта Российской Федерации.</w:t>
      </w:r>
    </w:p>
    <w:p w:rsidR="00000000" w:rsidRDefault="007B20D7">
      <w:pPr>
        <w:pStyle w:val="ConsPlusNormal"/>
        <w:ind w:firstLine="540"/>
        <w:jc w:val="both"/>
      </w:pPr>
      <w:r>
        <w:lastRenderedPageBreak/>
        <w:t>В случае, если региональный коэффициент на очередной календарный год законом субъекта Российской Федерации не установлен, его значение принимается равным 1.</w:t>
      </w:r>
    </w:p>
    <w:p w:rsidR="00000000" w:rsidRDefault="007B20D7">
      <w:pPr>
        <w:pStyle w:val="ConsPlusNormal"/>
        <w:ind w:firstLine="540"/>
        <w:jc w:val="both"/>
      </w:pPr>
      <w:r>
        <w:t>4. Фиксированный авансовый платеж по налогу уплачивается налогоплательщиком по месту осуществления им деятельности на основании выданного патента до дня начала срока, на который выдается (продлевается), переоформляется патент.</w:t>
      </w:r>
    </w:p>
    <w:p w:rsidR="00000000" w:rsidRDefault="007B20D7">
      <w:pPr>
        <w:pStyle w:val="ConsPlusNormal"/>
        <w:ind w:firstLine="540"/>
        <w:jc w:val="both"/>
      </w:pPr>
      <w:r>
        <w:t>При этом в платежном документ</w:t>
      </w:r>
      <w:r>
        <w:t>е налогоплательщиком указывается наименование платежа "Налог на доходы физических лиц в виде фиксированного авансового платежа".</w:t>
      </w:r>
    </w:p>
    <w:p w:rsidR="00000000" w:rsidRDefault="007B20D7">
      <w:pPr>
        <w:pStyle w:val="ConsPlusNormal"/>
        <w:ind w:firstLine="540"/>
        <w:jc w:val="both"/>
      </w:pPr>
      <w:r>
        <w:t>5. Общая сумма налога с доходов налогоплательщиков, указанных в подпункте 1 пункта 1 настоящей статьи, исчисляется ими с учетом</w:t>
      </w:r>
      <w:r>
        <w:t xml:space="preserve"> уплаченных фиксированных авансовых платежей за период действия патента применительно к соответствующему налоговому периоду.</w:t>
      </w:r>
    </w:p>
    <w:p w:rsidR="00000000" w:rsidRDefault="007B20D7">
      <w:pPr>
        <w:pStyle w:val="ConsPlusNormal"/>
        <w:ind w:firstLine="540"/>
        <w:jc w:val="both"/>
      </w:pPr>
      <w:r>
        <w:t>6. Общая сумма налога с доходов налогоплательщиков, указанных в подпункте 2 пункта 1 настоящей статьи, исчисляется налоговыми агент</w:t>
      </w:r>
      <w:r>
        <w:t>ами и подлежит уменьшению на сумму фиксированных авансовых платежей, уплаченных такими налогоплательщиками за период действия патента применительно к соответствующему налоговому периоду, в порядке, предусмотренном настоящим пунктом.</w:t>
      </w:r>
    </w:p>
    <w:p w:rsidR="00000000" w:rsidRDefault="007B20D7">
      <w:pPr>
        <w:pStyle w:val="ConsPlusNormal"/>
        <w:ind w:firstLine="540"/>
        <w:jc w:val="both"/>
      </w:pPr>
      <w:r>
        <w:t xml:space="preserve">Уменьшение исчисленной </w:t>
      </w:r>
      <w:r>
        <w:t>суммы налога производится в течение налогового периода только у одного налогового агента по выбору налогоплательщика при условии получения налоговым агентом от налогового органа по месту нахождения (месту жительства) налогового агента уведомления о подтвер</w:t>
      </w:r>
      <w:r>
        <w:t>ждении права на осуществление уменьшения исчисленной суммы налога на сумму уплаченных налогоплательщиком фиксированных авансовых платежей.</w:t>
      </w:r>
    </w:p>
    <w:p w:rsidR="00000000" w:rsidRDefault="007B20D7">
      <w:pPr>
        <w:pStyle w:val="ConsPlusNormal"/>
        <w:ind w:firstLine="540"/>
        <w:jc w:val="both"/>
      </w:pPr>
      <w:r>
        <w:t>Налоговый агент уменьшает исчисленную сумму налога на сумму уплаченных налогоплательщиком фиксированных авансовых пла</w:t>
      </w:r>
      <w:r>
        <w:t>тежей на основании письменного заявления налогоплательщика и документов, подтверждающих уплату фиксированных авансовых платежей, после получения от налогового органа уведомления, указанного в абзаце втором настоящего пункта.</w:t>
      </w:r>
    </w:p>
    <w:p w:rsidR="00000000" w:rsidRDefault="007B20D7">
      <w:pPr>
        <w:pStyle w:val="ConsPlusNormal"/>
        <w:ind w:firstLine="540"/>
        <w:jc w:val="both"/>
      </w:pPr>
      <w:r>
        <w:t>Налоговый орган направляет указ</w:t>
      </w:r>
      <w:r>
        <w:t>анное в абзаце втором настоящего пункта уведомление в срок, не превышающий 10 дней со дня получения заявления налогового агента, при наличии в налоговом органе информации, полученной от территориального органа федерального органа исполнительной власти в сф</w:t>
      </w:r>
      <w:r>
        <w:t>ере миграции, о факте заключения налоговым агентом с налогоплательщиком трудового договора или гражданско-правового договора на выполнение работ (оказание услуг) и выдачи налогоплательщику патента и при условии, что ранее применительно к соответствующему н</w:t>
      </w:r>
      <w:r>
        <w:t>алоговому периоду такое уведомление налоговыми органами в отношении указанного налогоплательщика налоговым агентам не направлялось.</w:t>
      </w:r>
    </w:p>
    <w:p w:rsidR="00000000" w:rsidRDefault="007B20D7">
      <w:pPr>
        <w:pStyle w:val="ConsPlusNormal"/>
        <w:ind w:firstLine="540"/>
        <w:jc w:val="both"/>
      </w:pPr>
      <w:r>
        <w:t>7. В случае, если сумма уплаченных за период действия патента применительно к соответствующему налоговому периоду фиксирован</w:t>
      </w:r>
      <w:r>
        <w:t>ных авансовых платежей превышает сумму налога, исчисленную по итогам этого налогового периода исходя из фактически полученных налогоплательщиком доходов, сумма такого превышения не является суммой излишне уплаченного налога и не подлежит возврату или зачет</w:t>
      </w:r>
      <w:r>
        <w:t>у налогоплательщику.</w:t>
      </w:r>
    </w:p>
    <w:p w:rsidR="00000000" w:rsidRDefault="007B20D7">
      <w:pPr>
        <w:pStyle w:val="ConsPlusNormal"/>
        <w:ind w:firstLine="540"/>
        <w:jc w:val="both"/>
      </w:pPr>
      <w:r>
        <w:t>8. Налогоплательщики, указанные в подпункте 1 пункта 1 настоящей статьи, освобождаются от обязанности по представлению в налоговые органы налоговой декларации по налогу, за исключением случаев, если:</w:t>
      </w:r>
    </w:p>
    <w:p w:rsidR="00000000" w:rsidRDefault="007B20D7">
      <w:pPr>
        <w:pStyle w:val="ConsPlusNormal"/>
        <w:ind w:firstLine="540"/>
        <w:jc w:val="both"/>
      </w:pPr>
      <w:r>
        <w:t>1) общая сумма налога, подлежащая у</w:t>
      </w:r>
      <w:r>
        <w:t>плате в соответствующий бюджет, исчисленная налогоплательщиком исходя из доходов, фактически полученных от деятельности, указанной в подпункте 1 пункта 1 настоящей статьи, превышает сумму уплаченных фиксированных авансовых платежей за налоговый период;</w:t>
      </w:r>
    </w:p>
    <w:p w:rsidR="00000000" w:rsidRDefault="007B20D7">
      <w:pPr>
        <w:pStyle w:val="ConsPlusNormal"/>
        <w:ind w:firstLine="540"/>
        <w:jc w:val="both"/>
      </w:pPr>
      <w:r>
        <w:t xml:space="preserve">2) </w:t>
      </w:r>
      <w:r>
        <w:t xml:space="preserve">налогоплательщик выезжает за пределы территории Российской Федерации до окончания налогового периода и общая сумма налога, подлежащая уплате в соответствующий бюджет, исчисленная налогоплательщиком исходя из доходов, фактически полученных от деятельности, </w:t>
      </w:r>
      <w:r>
        <w:t>указанной в подпункте 1 пункта 1 настоящей статьи, превышает сумму уплаченных фиксированных авансовых платежей;</w:t>
      </w:r>
    </w:p>
    <w:p w:rsidR="00000000" w:rsidRDefault="007B20D7">
      <w:pPr>
        <w:pStyle w:val="ConsPlusNormal"/>
        <w:ind w:firstLine="540"/>
        <w:jc w:val="both"/>
      </w:pPr>
      <w:r>
        <w:t xml:space="preserve">3) патент аннулирован в соответствии с Федеральным законом от 25 июля 2002 года N 115-ФЗ "О правовом положении иностранных граждан в Российской </w:t>
      </w:r>
      <w:r>
        <w:t>Федерации".".</w:t>
      </w:r>
    </w:p>
    <w:p w:rsidR="00000000" w:rsidRDefault="007B20D7">
      <w:pPr>
        <w:pStyle w:val="ConsPlusNormal"/>
        <w:ind w:firstLine="540"/>
        <w:jc w:val="both"/>
      </w:pPr>
    </w:p>
    <w:p w:rsidR="00000000" w:rsidRDefault="007B20D7">
      <w:pPr>
        <w:pStyle w:val="ConsPlusNormal"/>
        <w:ind w:firstLine="540"/>
        <w:jc w:val="both"/>
        <w:outlineLvl w:val="0"/>
      </w:pPr>
      <w:r>
        <w:t>Статья 2</w:t>
      </w:r>
    </w:p>
    <w:p w:rsidR="00000000" w:rsidRDefault="007B20D7">
      <w:pPr>
        <w:pStyle w:val="ConsPlusNormal"/>
        <w:ind w:firstLine="540"/>
        <w:jc w:val="both"/>
      </w:pPr>
    </w:p>
    <w:p w:rsidR="00000000" w:rsidRDefault="007B20D7">
      <w:pPr>
        <w:pStyle w:val="ConsPlusNormal"/>
        <w:ind w:firstLine="540"/>
        <w:jc w:val="both"/>
      </w:pPr>
      <w:r>
        <w:t>1. Настоящий Федеральный закон вступает в силу с 1 января 2015 года, но не ранее чем по истечении одного месяца со дня его официального опубликования и не ранее 1-го числа очередного налогового периода по налогу на доходы физически</w:t>
      </w:r>
      <w:r>
        <w:t>х лиц.</w:t>
      </w:r>
    </w:p>
    <w:p w:rsidR="00000000" w:rsidRDefault="007B20D7">
      <w:pPr>
        <w:pStyle w:val="ConsPlusNormal"/>
        <w:ind w:firstLine="540"/>
        <w:jc w:val="both"/>
      </w:pPr>
      <w:r>
        <w:t xml:space="preserve">2. До истечения срока, на который были выданы (продлены) до дня вступления в силу настоящего Федерального закона патенты иностранным гражданам, осуществляющим трудовую деятельность по найму </w:t>
      </w:r>
      <w:r>
        <w:lastRenderedPageBreak/>
        <w:t>у физических лиц на основании трудового договора или гражда</w:t>
      </w:r>
      <w:r>
        <w:t>нско-правового договора на выполнение работ (оказание услуг) для личных, домашних и иных подобных нужд, не связанных с осуществлением предпринимательской деятельности, либо до аннулирования указанных патентов исчисление и уплата налога в виде фиксированных</w:t>
      </w:r>
      <w:r>
        <w:t xml:space="preserve"> авансовых платежей осуществляются в порядке, действовавшем до 1 января 2015 года.</w:t>
      </w:r>
    </w:p>
    <w:p w:rsidR="00000000" w:rsidRDefault="007B20D7">
      <w:pPr>
        <w:pStyle w:val="ConsPlusNormal"/>
        <w:ind w:firstLine="540"/>
        <w:jc w:val="both"/>
      </w:pPr>
    </w:p>
    <w:p w:rsidR="00000000" w:rsidRDefault="007B20D7">
      <w:pPr>
        <w:pStyle w:val="ConsPlusNormal"/>
        <w:jc w:val="right"/>
      </w:pPr>
      <w:r>
        <w:t>Президент</w:t>
      </w:r>
    </w:p>
    <w:p w:rsidR="00000000" w:rsidRDefault="007B20D7">
      <w:pPr>
        <w:pStyle w:val="ConsPlusNormal"/>
        <w:jc w:val="right"/>
      </w:pPr>
      <w:r>
        <w:t>Российской Федерации</w:t>
      </w:r>
    </w:p>
    <w:p w:rsidR="00000000" w:rsidRDefault="007B20D7">
      <w:pPr>
        <w:pStyle w:val="ConsPlusNormal"/>
        <w:jc w:val="right"/>
      </w:pPr>
      <w:r>
        <w:t>В.ПУТИН</w:t>
      </w:r>
    </w:p>
    <w:p w:rsidR="00000000" w:rsidRDefault="007B20D7">
      <w:pPr>
        <w:pStyle w:val="ConsPlusNormal"/>
      </w:pPr>
      <w:r>
        <w:t>Москва, Кремль</w:t>
      </w:r>
    </w:p>
    <w:p w:rsidR="00000000" w:rsidRDefault="007B20D7">
      <w:pPr>
        <w:pStyle w:val="ConsPlusNormal"/>
      </w:pPr>
      <w:r>
        <w:t>24 ноября 2014 года</w:t>
      </w:r>
    </w:p>
    <w:p w:rsidR="00000000" w:rsidRDefault="007B20D7">
      <w:pPr>
        <w:pStyle w:val="ConsPlusNormal"/>
      </w:pPr>
      <w:r>
        <w:t>N 368-ФЗ</w:t>
      </w:r>
    </w:p>
    <w:p w:rsidR="00000000" w:rsidRDefault="007B20D7">
      <w:pPr>
        <w:pStyle w:val="ConsPlusNormal"/>
        <w:ind w:firstLine="540"/>
        <w:jc w:val="both"/>
      </w:pPr>
    </w:p>
    <w:p w:rsidR="00000000" w:rsidRDefault="007B20D7">
      <w:pPr>
        <w:pStyle w:val="ConsPlusNormal"/>
        <w:ind w:firstLine="540"/>
        <w:jc w:val="both"/>
      </w:pPr>
    </w:p>
    <w:p w:rsidR="007B20D7" w:rsidRDefault="007B20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20D7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D7" w:rsidRDefault="007B20D7">
      <w:pPr>
        <w:spacing w:after="0" w:line="240" w:lineRule="auto"/>
      </w:pPr>
      <w:r>
        <w:separator/>
      </w:r>
    </w:p>
  </w:endnote>
  <w:endnote w:type="continuationSeparator" w:id="0">
    <w:p w:rsidR="007B20D7" w:rsidRDefault="007B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B20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20D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20D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20D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919FB">
            <w:fldChar w:fldCharType="separate"/>
          </w:r>
          <w:r w:rsidR="00F919FB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919FB">
            <w:fldChar w:fldCharType="separate"/>
          </w:r>
          <w:r w:rsidR="00F919FB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7B20D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D7" w:rsidRDefault="007B20D7">
      <w:pPr>
        <w:spacing w:after="0" w:line="240" w:lineRule="auto"/>
      </w:pPr>
      <w:r>
        <w:separator/>
      </w:r>
    </w:p>
  </w:footnote>
  <w:footnote w:type="continuationSeparator" w:id="0">
    <w:p w:rsidR="007B20D7" w:rsidRDefault="007B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20D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</w:t>
          </w:r>
          <w:r>
            <w:rPr>
              <w:sz w:val="16"/>
              <w:szCs w:val="16"/>
            </w:rPr>
            <w:t>еральный закон от 24.11.2014 N 368-ФЗ</w:t>
          </w:r>
          <w:r>
            <w:rPr>
              <w:sz w:val="16"/>
              <w:szCs w:val="16"/>
            </w:rPr>
            <w:br/>
            <w:t>"О внесении изменений в статьи 226 и 227.1 части второй Налогового кодекса Росс...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20D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B20D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20D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02.04.2017</w:t>
          </w:r>
        </w:p>
      </w:tc>
    </w:tr>
  </w:tbl>
  <w:p w:rsidR="00000000" w:rsidRDefault="007B20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B20D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FB"/>
    <w:rsid w:val="007B20D7"/>
    <w:rsid w:val="00F9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919FE8-44C8-4D9F-B04C-23B83372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7088</Characters>
  <Application>Microsoft Office Word</Application>
  <DocSecurity>2</DocSecurity>
  <Lines>59</Lines>
  <Paragraphs>16</Paragraphs>
  <ScaleCrop>false</ScaleCrop>
  <Company>КонсультантПлюс Версия 4016.00.30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24.11.2014 N 368-ФЗ"О внесении изменений в статьи 226 и 227.1 части второй Налогового кодекса Российской Федерации"</dc:title>
  <dc:subject/>
  <dc:creator>user</dc:creator>
  <cp:keywords/>
  <dc:description/>
  <cp:lastModifiedBy>user</cp:lastModifiedBy>
  <cp:revision>2</cp:revision>
  <dcterms:created xsi:type="dcterms:W3CDTF">2017-04-02T12:06:00Z</dcterms:created>
  <dcterms:modified xsi:type="dcterms:W3CDTF">2017-04-02T12:06:00Z</dcterms:modified>
</cp:coreProperties>
</file>